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956" w:rsidRPr="00E52956" w:rsidRDefault="00E52956" w:rsidP="00E52956">
      <w:pPr>
        <w:pStyle w:val="NormalWeb"/>
        <w:spacing w:before="0" w:beforeAutospacing="0" w:after="0" w:afterAutospacing="0" w:line="480" w:lineRule="auto"/>
        <w:ind w:firstLine="720"/>
        <w:rPr>
          <w:color w:val="0E101A"/>
        </w:rPr>
      </w:pPr>
      <w:bookmarkStart w:id="0" w:name="_GoBack"/>
      <w:bookmarkEnd w:id="0"/>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jc w:val="center"/>
        <w:rPr>
          <w:color w:val="0E101A"/>
        </w:rPr>
      </w:pPr>
    </w:p>
    <w:p w:rsidR="00E52956" w:rsidRPr="00E52956" w:rsidRDefault="00E52956" w:rsidP="00E52956">
      <w:pPr>
        <w:pStyle w:val="NormalWeb"/>
        <w:spacing w:before="0" w:beforeAutospacing="0" w:after="0" w:afterAutospacing="0" w:line="480" w:lineRule="auto"/>
        <w:jc w:val="center"/>
        <w:rPr>
          <w:color w:val="0E101A"/>
        </w:rPr>
      </w:pPr>
      <w:r w:rsidRPr="00E52956">
        <w:rPr>
          <w:color w:val="0E101A"/>
        </w:rPr>
        <w:t>Written Assignment Four</w:t>
      </w:r>
    </w:p>
    <w:p w:rsidR="00E52956" w:rsidRPr="00E52956" w:rsidRDefault="00E52956" w:rsidP="00E52956">
      <w:pPr>
        <w:pStyle w:val="NormalWeb"/>
        <w:spacing w:before="0" w:beforeAutospacing="0" w:after="0" w:afterAutospacing="0" w:line="480" w:lineRule="auto"/>
        <w:jc w:val="center"/>
        <w:rPr>
          <w:color w:val="0E101A"/>
        </w:rPr>
      </w:pPr>
      <w:r w:rsidRPr="00E52956">
        <w:rPr>
          <w:color w:val="0E101A"/>
        </w:rPr>
        <w:t>Name</w:t>
      </w:r>
    </w:p>
    <w:p w:rsidR="00E52956" w:rsidRPr="00E52956" w:rsidRDefault="00E52956" w:rsidP="00E52956">
      <w:pPr>
        <w:pStyle w:val="NormalWeb"/>
        <w:spacing w:before="0" w:beforeAutospacing="0" w:after="0" w:afterAutospacing="0" w:line="480" w:lineRule="auto"/>
        <w:jc w:val="center"/>
        <w:rPr>
          <w:color w:val="0E101A"/>
        </w:rPr>
      </w:pPr>
      <w:r w:rsidRPr="00E52956">
        <w:rPr>
          <w:color w:val="0E101A"/>
        </w:rPr>
        <w:t>Institution</w:t>
      </w:r>
    </w:p>
    <w:p w:rsidR="00E52956" w:rsidRPr="00E52956" w:rsidRDefault="00E52956" w:rsidP="00E52956">
      <w:pPr>
        <w:pStyle w:val="NormalWeb"/>
        <w:spacing w:before="0" w:beforeAutospacing="0" w:after="0" w:afterAutospacing="0" w:line="480" w:lineRule="auto"/>
        <w:jc w:val="center"/>
        <w:rPr>
          <w:color w:val="0E101A"/>
        </w:rPr>
      </w:pPr>
      <w:r w:rsidRPr="00E52956">
        <w:rPr>
          <w:color w:val="0E101A"/>
        </w:rPr>
        <w:t>Date</w:t>
      </w: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Pr="00E52956" w:rsidRDefault="00E52956" w:rsidP="00E52956">
      <w:pPr>
        <w:pStyle w:val="NormalWeb"/>
        <w:spacing w:before="0" w:beforeAutospacing="0" w:after="0" w:afterAutospacing="0" w:line="480" w:lineRule="auto"/>
        <w:ind w:firstLine="720"/>
        <w:rPr>
          <w:color w:val="0E101A"/>
        </w:rPr>
      </w:pPr>
    </w:p>
    <w:p w:rsidR="00E52956" w:rsidRDefault="00E52956" w:rsidP="00E52956">
      <w:pPr>
        <w:pStyle w:val="NormalWeb"/>
        <w:spacing w:before="0" w:beforeAutospacing="0" w:after="0" w:afterAutospacing="0" w:line="480" w:lineRule="auto"/>
        <w:rPr>
          <w:color w:val="0E101A"/>
        </w:rPr>
      </w:pPr>
    </w:p>
    <w:p w:rsidR="00E52956" w:rsidRPr="00E52956" w:rsidRDefault="00E52956" w:rsidP="00E52956">
      <w:pPr>
        <w:pStyle w:val="NormalWeb"/>
        <w:spacing w:before="0" w:beforeAutospacing="0" w:after="0" w:afterAutospacing="0" w:line="480" w:lineRule="auto"/>
        <w:jc w:val="center"/>
        <w:rPr>
          <w:color w:val="0E101A"/>
        </w:rPr>
      </w:pPr>
      <w:r w:rsidRPr="00E52956">
        <w:rPr>
          <w:color w:val="0E101A"/>
        </w:rPr>
        <w:lastRenderedPageBreak/>
        <w:t>Written Assignment Four</w:t>
      </w:r>
    </w:p>
    <w:p w:rsidR="00E52956" w:rsidRPr="00E52956" w:rsidRDefault="00E52956" w:rsidP="00E52956">
      <w:pPr>
        <w:pStyle w:val="NormalWeb"/>
        <w:spacing w:before="0" w:beforeAutospacing="0" w:after="0" w:afterAutospacing="0" w:line="480" w:lineRule="auto"/>
        <w:ind w:firstLine="720"/>
        <w:rPr>
          <w:color w:val="0E101A"/>
        </w:rPr>
      </w:pPr>
      <w:r w:rsidRPr="00E52956">
        <w:rPr>
          <w:color w:val="0E101A"/>
        </w:rPr>
        <w:t xml:space="preserve">In the discussion on the thesis statement, I recognized the significance of having a well-designed thesis statement in making the research work successful. A thesis is one of the most crucial elements for a comprehensive study. It controls the subject matter of the projects and opens the entire study to the readers as well as other researchers for continuous investigations (de Lange, 2018). The thesis summarizes the main points of the essay and states why the essay is critical and worth reading. Before participating in the workshop discussion, I had already composed a thesis statement. I did not change my thesis statement even after participating in the workshop discussion I learned a lot concerning thesis statements and research projects. The thesis statements are “genetic engineering should be conducted with restrictions of the law to limit its dangers on manipulating organisms’ genes.” In this case, the genetic engineering industries will have their say about the controversy, and the government will express its concerns on monitoring different aspects of genetic engineering. Despite the importance of genetic engineering, it causes adverse effects on different sectors (Hilton &amp; </w:t>
      </w:r>
      <w:proofErr w:type="spellStart"/>
      <w:r w:rsidRPr="00E52956">
        <w:rPr>
          <w:color w:val="0E101A"/>
        </w:rPr>
        <w:t>Gersbach</w:t>
      </w:r>
      <w:proofErr w:type="spellEnd"/>
      <w:r w:rsidRPr="00E52956">
        <w:rPr>
          <w:color w:val="0E101A"/>
        </w:rPr>
        <w:t>, 2017).</w:t>
      </w:r>
    </w:p>
    <w:p w:rsidR="00E52956" w:rsidRPr="00E52956" w:rsidRDefault="00E52956" w:rsidP="00E52956">
      <w:pPr>
        <w:pStyle w:val="NormalWeb"/>
        <w:spacing w:before="0" w:beforeAutospacing="0" w:after="0" w:afterAutospacing="0" w:line="480" w:lineRule="auto"/>
        <w:ind w:firstLine="720"/>
        <w:rPr>
          <w:color w:val="0E101A"/>
        </w:rPr>
      </w:pPr>
      <w:r w:rsidRPr="00E52956">
        <w:rPr>
          <w:color w:val="0E101A"/>
        </w:rPr>
        <w:t xml:space="preserve">I did not consider changing my thesis because I had developed it effectively. The characteristics of a good thesis include specificity in that the main focus on a specific area from a general topic. This implies that the statement begins when you choose a broad subject and then narrows down its parts until one pinpoints particular aspects of that topic. As well, precision is another factor I considered in the development of my thesis. This aspect </w:t>
      </w:r>
      <w:proofErr w:type="gramStart"/>
      <w:r w:rsidRPr="00E52956">
        <w:rPr>
          <w:color w:val="0E101A"/>
        </w:rPr>
        <w:t>is seen</w:t>
      </w:r>
      <w:proofErr w:type="gramEnd"/>
      <w:r w:rsidRPr="00E52956">
        <w:rPr>
          <w:color w:val="0E101A"/>
        </w:rPr>
        <w:t xml:space="preserve"> since I have pinpointed the chief stakeholders involved in the genetic engineering crisis, which is the government and scientific researchers related to genetic engineering practice. Lastly, the thesis statement I developed </w:t>
      </w:r>
      <w:proofErr w:type="gramStart"/>
      <w:r w:rsidRPr="00E52956">
        <w:rPr>
          <w:color w:val="0E101A"/>
        </w:rPr>
        <w:t>can be argued</w:t>
      </w:r>
      <w:proofErr w:type="gramEnd"/>
      <w:r w:rsidRPr="00E52956">
        <w:rPr>
          <w:color w:val="0E101A"/>
        </w:rPr>
        <w:t>, and this will lead to the development of an excellent final project.  </w:t>
      </w:r>
    </w:p>
    <w:p w:rsidR="00E52956" w:rsidRDefault="00E52956" w:rsidP="00E52956">
      <w:pPr>
        <w:pStyle w:val="NormalWeb"/>
        <w:spacing w:before="0" w:beforeAutospacing="0" w:after="0" w:afterAutospacing="0" w:line="480" w:lineRule="auto"/>
        <w:jc w:val="center"/>
        <w:rPr>
          <w:color w:val="0E101A"/>
        </w:rPr>
      </w:pPr>
      <w:r w:rsidRPr="00E52956">
        <w:rPr>
          <w:color w:val="0E101A"/>
        </w:rPr>
        <w:lastRenderedPageBreak/>
        <w:t>Reference</w:t>
      </w:r>
      <w:r>
        <w:rPr>
          <w:color w:val="0E101A"/>
        </w:rPr>
        <w:t>s</w:t>
      </w:r>
    </w:p>
    <w:p w:rsidR="00E52956" w:rsidRPr="00E52956" w:rsidRDefault="00E52956" w:rsidP="00E52956">
      <w:pPr>
        <w:pStyle w:val="NormalWeb"/>
        <w:spacing w:before="0" w:beforeAutospacing="0" w:after="0" w:afterAutospacing="0" w:line="480" w:lineRule="auto"/>
        <w:ind w:left="720" w:hanging="720"/>
        <w:rPr>
          <w:color w:val="0E101A"/>
        </w:rPr>
      </w:pPr>
      <w:proofErr w:type="gramStart"/>
      <w:r w:rsidRPr="00E52956">
        <w:rPr>
          <w:color w:val="0E101A"/>
        </w:rPr>
        <w:t>de</w:t>
      </w:r>
      <w:proofErr w:type="gramEnd"/>
      <w:r w:rsidRPr="00E52956">
        <w:rPr>
          <w:color w:val="0E101A"/>
        </w:rPr>
        <w:t xml:space="preserve"> Lange, A. (2018). </w:t>
      </w:r>
      <w:proofErr w:type="gramStart"/>
      <w:r w:rsidRPr="00E52956">
        <w:rPr>
          <w:color w:val="0E101A"/>
        </w:rPr>
        <w:t>of</w:t>
      </w:r>
      <w:proofErr w:type="gramEnd"/>
      <w:r w:rsidRPr="00E52956">
        <w:rPr>
          <w:color w:val="0E101A"/>
        </w:rPr>
        <w:t xml:space="preserve"> thesis circle: “Soft” CEO characteristics and organizational outcomes</w:t>
      </w:r>
    </w:p>
    <w:p w:rsidR="00E52956" w:rsidRPr="00E52956" w:rsidRDefault="00E52956" w:rsidP="00E52956">
      <w:pPr>
        <w:pStyle w:val="NormalWeb"/>
        <w:spacing w:before="0" w:beforeAutospacing="0" w:after="0" w:afterAutospacing="0" w:line="480" w:lineRule="auto"/>
        <w:ind w:left="720" w:hanging="720"/>
        <w:rPr>
          <w:color w:val="0E101A"/>
        </w:rPr>
      </w:pPr>
      <w:r w:rsidRPr="00E52956">
        <w:rPr>
          <w:color w:val="0E101A"/>
        </w:rPr>
        <w:t xml:space="preserve">Hilton, I. B., &amp; </w:t>
      </w:r>
      <w:proofErr w:type="spellStart"/>
      <w:r w:rsidRPr="00E52956">
        <w:rPr>
          <w:color w:val="0E101A"/>
        </w:rPr>
        <w:t>Gersbach</w:t>
      </w:r>
      <w:proofErr w:type="spellEnd"/>
      <w:r w:rsidRPr="00E52956">
        <w:rPr>
          <w:color w:val="0E101A"/>
        </w:rPr>
        <w:t>, C. A. (2017). Genetic engineering: Chemical control for CRISPR editing. </w:t>
      </w:r>
      <w:r w:rsidRPr="00E52956">
        <w:rPr>
          <w:rStyle w:val="Emphasis"/>
          <w:color w:val="0E101A"/>
        </w:rPr>
        <w:t>Nature chemical biology</w:t>
      </w:r>
      <w:r w:rsidRPr="00E52956">
        <w:rPr>
          <w:color w:val="0E101A"/>
        </w:rPr>
        <w:t>, </w:t>
      </w:r>
      <w:r w:rsidRPr="00E52956">
        <w:rPr>
          <w:rStyle w:val="Emphasis"/>
          <w:color w:val="0E101A"/>
        </w:rPr>
        <w:t>13</w:t>
      </w:r>
      <w:r w:rsidRPr="00E52956">
        <w:rPr>
          <w:color w:val="0E101A"/>
        </w:rPr>
        <w:t>(1), 2-3.</w:t>
      </w:r>
    </w:p>
    <w:p w:rsidR="004A3637" w:rsidRPr="00E52956" w:rsidRDefault="004A3637" w:rsidP="00E52956">
      <w:pPr>
        <w:spacing w:line="480" w:lineRule="auto"/>
        <w:ind w:firstLine="720"/>
        <w:rPr>
          <w:rFonts w:ascii="Times New Roman" w:hAnsi="Times New Roman" w:cs="Times New Roman"/>
          <w:sz w:val="24"/>
          <w:szCs w:val="24"/>
        </w:rPr>
      </w:pPr>
    </w:p>
    <w:sectPr w:rsidR="004A3637" w:rsidRPr="00E52956" w:rsidSect="00E529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B18" w:rsidRDefault="00107B18" w:rsidP="00E52956">
      <w:pPr>
        <w:spacing w:after="0" w:line="240" w:lineRule="auto"/>
      </w:pPr>
      <w:r>
        <w:separator/>
      </w:r>
    </w:p>
  </w:endnote>
  <w:endnote w:type="continuationSeparator" w:id="0">
    <w:p w:rsidR="00107B18" w:rsidRDefault="00107B18" w:rsidP="00E52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B18" w:rsidRDefault="00107B18" w:rsidP="00E52956">
      <w:pPr>
        <w:spacing w:after="0" w:line="240" w:lineRule="auto"/>
      </w:pPr>
      <w:r>
        <w:separator/>
      </w:r>
    </w:p>
  </w:footnote>
  <w:footnote w:type="continuationSeparator" w:id="0">
    <w:p w:rsidR="00107B18" w:rsidRDefault="00107B18" w:rsidP="00E52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5529461"/>
      <w:docPartObj>
        <w:docPartGallery w:val="Page Numbers (Top of Page)"/>
        <w:docPartUnique/>
      </w:docPartObj>
    </w:sdtPr>
    <w:sdtEndPr>
      <w:rPr>
        <w:noProof/>
      </w:rPr>
    </w:sdtEndPr>
    <w:sdtContent>
      <w:p w:rsidR="00E52956" w:rsidRPr="00E52956" w:rsidRDefault="00E52956" w:rsidP="00E52956">
        <w:pPr>
          <w:pStyle w:val="NormalWeb"/>
          <w:spacing w:before="0" w:beforeAutospacing="0" w:after="0" w:afterAutospacing="0"/>
          <w:rPr>
            <w:color w:val="0E101A"/>
          </w:rPr>
        </w:pPr>
        <w:r w:rsidRPr="00E52956">
          <w:rPr>
            <w:color w:val="0E101A"/>
          </w:rPr>
          <w:t>WRITTEN ASSIGNMENT FOUR</w:t>
        </w:r>
        <w:r>
          <w:rPr>
            <w:color w:val="0E101A"/>
          </w:rPr>
          <w:tab/>
        </w:r>
        <w:r>
          <w:rPr>
            <w:color w:val="0E101A"/>
          </w:rPr>
          <w:tab/>
        </w:r>
        <w:r>
          <w:rPr>
            <w:color w:val="0E101A"/>
          </w:rPr>
          <w:tab/>
        </w:r>
        <w:r>
          <w:rPr>
            <w:color w:val="0E101A"/>
          </w:rPr>
          <w:tab/>
        </w:r>
        <w:r>
          <w:rPr>
            <w:color w:val="0E101A"/>
          </w:rPr>
          <w:tab/>
        </w:r>
        <w:r>
          <w:rPr>
            <w:color w:val="0E101A"/>
          </w:rPr>
          <w:tab/>
        </w:r>
        <w:r>
          <w:rPr>
            <w:color w:val="0E101A"/>
          </w:rPr>
          <w:tab/>
        </w:r>
        <w:r>
          <w:rPr>
            <w:color w:val="0E101A"/>
          </w:rPr>
          <w:tab/>
          <w:t xml:space="preserve">    </w:t>
        </w:r>
        <w:r w:rsidRPr="00E52956">
          <w:fldChar w:fldCharType="begin"/>
        </w:r>
        <w:r w:rsidRPr="00E52956">
          <w:instrText xml:space="preserve"> PAGE   \* MERGEFORMAT </w:instrText>
        </w:r>
        <w:r w:rsidRPr="00E52956">
          <w:fldChar w:fldCharType="separate"/>
        </w:r>
        <w:r w:rsidR="006A619A">
          <w:rPr>
            <w:noProof/>
          </w:rPr>
          <w:t>3</w:t>
        </w:r>
        <w:r w:rsidRPr="00E52956">
          <w:rPr>
            <w:noProof/>
          </w:rPr>
          <w:fldChar w:fldCharType="end"/>
        </w:r>
      </w:p>
    </w:sdtContent>
  </w:sdt>
  <w:p w:rsidR="00E52956" w:rsidRPr="00E52956" w:rsidRDefault="00E52956">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956" w:rsidRDefault="00E52956" w:rsidP="00E52956">
    <w:pPr>
      <w:pStyle w:val="NormalWeb"/>
      <w:spacing w:before="0" w:beforeAutospacing="0" w:after="0" w:afterAutospacing="0"/>
      <w:rPr>
        <w:color w:val="0E101A"/>
      </w:rPr>
    </w:pPr>
    <w:r>
      <w:t xml:space="preserve">Running head: </w:t>
    </w:r>
    <w:r>
      <w:rPr>
        <w:color w:val="0E101A"/>
      </w:rPr>
      <w:t xml:space="preserve">WRITTEN ASSIGNMENT FOUR </w:t>
    </w:r>
    <w:r>
      <w:rPr>
        <w:color w:val="0E101A"/>
      </w:rPr>
      <w:tab/>
    </w:r>
    <w:r>
      <w:rPr>
        <w:color w:val="0E101A"/>
      </w:rPr>
      <w:tab/>
    </w:r>
    <w:r>
      <w:rPr>
        <w:color w:val="0E101A"/>
      </w:rPr>
      <w:tab/>
    </w:r>
    <w:r>
      <w:rPr>
        <w:color w:val="0E101A"/>
      </w:rPr>
      <w:tab/>
    </w:r>
    <w:r>
      <w:rPr>
        <w:color w:val="0E101A"/>
      </w:rPr>
      <w:tab/>
    </w:r>
    <w:r>
      <w:rPr>
        <w:color w:val="0E101A"/>
      </w:rPr>
      <w:tab/>
      <w:t xml:space="preserve"> 1</w:t>
    </w:r>
  </w:p>
  <w:p w:rsidR="00E52956" w:rsidRDefault="00E52956">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56"/>
    <w:rsid w:val="00107B18"/>
    <w:rsid w:val="00164B80"/>
    <w:rsid w:val="004A3637"/>
    <w:rsid w:val="00555368"/>
    <w:rsid w:val="006A619A"/>
    <w:rsid w:val="00B92574"/>
    <w:rsid w:val="00DA22DF"/>
    <w:rsid w:val="00E52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1CFC0-9EB5-4035-8EE8-EE324EC3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29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2956"/>
    <w:rPr>
      <w:i/>
      <w:iCs/>
    </w:rPr>
  </w:style>
  <w:style w:type="paragraph" w:styleId="Header">
    <w:name w:val="header"/>
    <w:basedOn w:val="Normal"/>
    <w:link w:val="HeaderChar"/>
    <w:uiPriority w:val="99"/>
    <w:unhideWhenUsed/>
    <w:rsid w:val="00E52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956"/>
  </w:style>
  <w:style w:type="paragraph" w:styleId="Footer">
    <w:name w:val="footer"/>
    <w:basedOn w:val="Normal"/>
    <w:link w:val="FooterChar"/>
    <w:uiPriority w:val="99"/>
    <w:unhideWhenUsed/>
    <w:rsid w:val="00E52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2020-04-18T05:29:00Z</dcterms:created>
  <dcterms:modified xsi:type="dcterms:W3CDTF">2020-04-18T05:29:00Z</dcterms:modified>
</cp:coreProperties>
</file>